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E7E9B" w14:textId="77777777" w:rsidR="008413E6" w:rsidRPr="00295BF4" w:rsidRDefault="008413E6" w:rsidP="008413E6">
      <w:pPr>
        <w:spacing w:line="240" w:lineRule="auto"/>
        <w:jc w:val="right"/>
        <w:rPr>
          <w:rFonts w:cs="Calibri"/>
        </w:rPr>
      </w:pPr>
      <w:r w:rsidRPr="555DEE19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580BF51F" w14:textId="77777777" w:rsidR="008413E6" w:rsidRPr="00295BF4" w:rsidRDefault="008413E6" w:rsidP="008413E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295BF4">
        <w:rPr>
          <w:rFonts w:ascii="Corbel" w:hAnsi="Corbel"/>
          <w:b/>
          <w:smallCaps/>
        </w:rPr>
        <w:t>SYLABUS</w:t>
      </w:r>
    </w:p>
    <w:p w14:paraId="5DC786EB" w14:textId="5F4408CD" w:rsidR="008413E6" w:rsidRPr="00295BF4" w:rsidRDefault="008413E6" w:rsidP="008413E6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295BF4">
        <w:rPr>
          <w:rFonts w:ascii="Corbel" w:hAnsi="Corbel"/>
          <w:b/>
          <w:smallCaps/>
        </w:rPr>
        <w:t xml:space="preserve">dotyczy cyklu kształcenia </w:t>
      </w:r>
      <w:r w:rsidRPr="00295BF4">
        <w:rPr>
          <w:rFonts w:ascii="Corbel" w:hAnsi="Corbel"/>
          <w:i/>
          <w:smallCaps/>
        </w:rPr>
        <w:t>202</w:t>
      </w:r>
      <w:r w:rsidR="009D45EC">
        <w:rPr>
          <w:rFonts w:ascii="Corbel" w:hAnsi="Corbel"/>
          <w:i/>
          <w:smallCaps/>
        </w:rPr>
        <w:t>6</w:t>
      </w:r>
      <w:r>
        <w:rPr>
          <w:rFonts w:ascii="Corbel" w:hAnsi="Corbel"/>
          <w:i/>
          <w:smallCaps/>
        </w:rPr>
        <w:t>/203</w:t>
      </w:r>
      <w:r w:rsidR="009D45EC">
        <w:rPr>
          <w:rFonts w:ascii="Corbel" w:hAnsi="Corbel"/>
          <w:i/>
          <w:smallCaps/>
        </w:rPr>
        <w:t>1</w:t>
      </w:r>
    </w:p>
    <w:p w14:paraId="4A8FCB59" w14:textId="77777777" w:rsidR="008413E6" w:rsidRDefault="008413E6" w:rsidP="008413E6">
      <w:pPr>
        <w:spacing w:after="0" w:line="240" w:lineRule="exact"/>
        <w:jc w:val="both"/>
        <w:rPr>
          <w:rFonts w:ascii="Corbel" w:hAnsi="Corbel"/>
        </w:rPr>
      </w:pPr>
      <w:r w:rsidRPr="00295BF4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295BF4">
        <w:rPr>
          <w:rFonts w:ascii="Corbel" w:hAnsi="Corbel"/>
        </w:rPr>
        <w:t>)</w:t>
      </w:r>
    </w:p>
    <w:p w14:paraId="0978F758" w14:textId="77777777" w:rsidR="008413E6" w:rsidRPr="00295BF4" w:rsidRDefault="008413E6" w:rsidP="008413E6">
      <w:pPr>
        <w:spacing w:after="0" w:line="240" w:lineRule="exact"/>
        <w:jc w:val="both"/>
        <w:rPr>
          <w:rFonts w:ascii="Corbel" w:hAnsi="Corbel"/>
        </w:rPr>
      </w:pPr>
    </w:p>
    <w:p w14:paraId="00B58E90" w14:textId="284466CE" w:rsidR="008413E6" w:rsidRDefault="008413E6" w:rsidP="008413E6">
      <w:pPr>
        <w:spacing w:after="0" w:line="240" w:lineRule="exact"/>
        <w:jc w:val="both"/>
        <w:rPr>
          <w:rFonts w:ascii="Corbel" w:hAnsi="Corbel"/>
        </w:rPr>
      </w:pP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  <w:t xml:space="preserve">Rok akademicki   </w:t>
      </w:r>
      <w:bookmarkStart w:id="0" w:name="_Hlk194089990"/>
      <w:r w:rsidRPr="00295BF4">
        <w:rPr>
          <w:rFonts w:ascii="Corbel" w:hAnsi="Corbel"/>
        </w:rPr>
        <w:t>202</w:t>
      </w:r>
      <w:r>
        <w:rPr>
          <w:rFonts w:ascii="Corbel" w:hAnsi="Corbel"/>
        </w:rPr>
        <w:t>8</w:t>
      </w:r>
      <w:r w:rsidRPr="00295BF4">
        <w:rPr>
          <w:rFonts w:ascii="Corbel" w:hAnsi="Corbel"/>
        </w:rPr>
        <w:t>/202</w:t>
      </w:r>
      <w:bookmarkEnd w:id="0"/>
      <w:r>
        <w:rPr>
          <w:rFonts w:ascii="Corbel" w:hAnsi="Corbel"/>
        </w:rPr>
        <w:t>9</w:t>
      </w:r>
      <w:r w:rsidR="009D45EC">
        <w:rPr>
          <w:rFonts w:ascii="Corbel" w:hAnsi="Corbel"/>
        </w:rPr>
        <w:t>; 2029/2030</w:t>
      </w:r>
    </w:p>
    <w:p w14:paraId="502AE881" w14:textId="77777777" w:rsidR="008413E6" w:rsidRPr="00295BF4" w:rsidRDefault="008413E6" w:rsidP="008413E6">
      <w:pPr>
        <w:spacing w:after="0" w:line="240" w:lineRule="exact"/>
        <w:jc w:val="both"/>
        <w:rPr>
          <w:rFonts w:ascii="Corbel" w:hAnsi="Corbel"/>
        </w:rPr>
      </w:pPr>
    </w:p>
    <w:p w14:paraId="19266D91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5BF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413E6" w:rsidRPr="00295BF4" w14:paraId="7CBD3DA5" w14:textId="77777777" w:rsidTr="00A27B7B">
        <w:tc>
          <w:tcPr>
            <w:tcW w:w="2694" w:type="dxa"/>
            <w:vAlign w:val="center"/>
          </w:tcPr>
          <w:p w14:paraId="7246044D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1FF9C2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413E6" w:rsidRPr="00295BF4" w14:paraId="1D3AA1D6" w14:textId="77777777" w:rsidTr="00A27B7B">
        <w:tc>
          <w:tcPr>
            <w:tcW w:w="2694" w:type="dxa"/>
            <w:vAlign w:val="center"/>
          </w:tcPr>
          <w:p w14:paraId="02F2EFAA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E0F598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413E6" w:rsidRPr="00295BF4" w14:paraId="31D729CB" w14:textId="77777777" w:rsidTr="00A27B7B">
        <w:tc>
          <w:tcPr>
            <w:tcW w:w="2694" w:type="dxa"/>
            <w:vAlign w:val="center"/>
          </w:tcPr>
          <w:p w14:paraId="6D5F6282" w14:textId="77777777" w:rsidR="008413E6" w:rsidRPr="00295BF4" w:rsidRDefault="008413E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F531846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413E6" w:rsidRPr="00295BF4" w14:paraId="22FAC19F" w14:textId="77777777" w:rsidTr="00A27B7B">
        <w:tc>
          <w:tcPr>
            <w:tcW w:w="2694" w:type="dxa"/>
            <w:vAlign w:val="center"/>
          </w:tcPr>
          <w:p w14:paraId="266B2E09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D1C836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413E6" w:rsidRPr="00295BF4" w14:paraId="1A72F976" w14:textId="77777777" w:rsidTr="00A27B7B">
        <w:tc>
          <w:tcPr>
            <w:tcW w:w="2694" w:type="dxa"/>
            <w:vAlign w:val="center"/>
          </w:tcPr>
          <w:p w14:paraId="08E2A9F0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9E0000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413E6" w:rsidRPr="00295BF4" w14:paraId="12E31443" w14:textId="77777777" w:rsidTr="00A27B7B">
        <w:tc>
          <w:tcPr>
            <w:tcW w:w="2694" w:type="dxa"/>
            <w:vAlign w:val="center"/>
          </w:tcPr>
          <w:p w14:paraId="47D8E84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753BF69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413E6" w:rsidRPr="00295BF4" w14:paraId="3F570254" w14:textId="77777777" w:rsidTr="00A27B7B">
        <w:tc>
          <w:tcPr>
            <w:tcW w:w="2694" w:type="dxa"/>
            <w:vAlign w:val="center"/>
          </w:tcPr>
          <w:p w14:paraId="2C8CFE25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FEA6EF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413E6" w:rsidRPr="00295BF4" w14:paraId="1AB75114" w14:textId="77777777" w:rsidTr="00A27B7B">
        <w:tc>
          <w:tcPr>
            <w:tcW w:w="2694" w:type="dxa"/>
            <w:vAlign w:val="center"/>
          </w:tcPr>
          <w:p w14:paraId="080132C0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04A83F" w14:textId="78CDF5D7" w:rsidR="008413E6" w:rsidRPr="00295BF4" w:rsidRDefault="002B4F4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413E6" w:rsidRPr="00295BF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413E6" w:rsidRPr="00295BF4" w14:paraId="332244C6" w14:textId="77777777" w:rsidTr="00A27B7B">
        <w:tc>
          <w:tcPr>
            <w:tcW w:w="2694" w:type="dxa"/>
            <w:vAlign w:val="center"/>
          </w:tcPr>
          <w:p w14:paraId="05AE3E1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90B952" w14:textId="7B683AD8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Rok III, IV,; semestr 5, 6, 7, 8</w:t>
            </w:r>
          </w:p>
        </w:tc>
      </w:tr>
      <w:tr w:rsidR="008413E6" w:rsidRPr="00295BF4" w14:paraId="59CAB903" w14:textId="77777777" w:rsidTr="00A27B7B">
        <w:tc>
          <w:tcPr>
            <w:tcW w:w="2694" w:type="dxa"/>
            <w:vAlign w:val="center"/>
          </w:tcPr>
          <w:p w14:paraId="44B52C6E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766341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B. Przygotowanie merytoryczne nauczycieli przedszkoli i klas I-III szkoły podstawowej, jako przygotowanie do integracji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8413E6" w:rsidRPr="00295BF4" w14:paraId="6FA100ED" w14:textId="77777777" w:rsidTr="00A27B7B">
        <w:tc>
          <w:tcPr>
            <w:tcW w:w="2694" w:type="dxa"/>
            <w:vAlign w:val="center"/>
          </w:tcPr>
          <w:p w14:paraId="5128806E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D3DBB9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413E6" w:rsidRPr="00295BF4" w14:paraId="550DCC36" w14:textId="77777777" w:rsidTr="00A27B7B">
        <w:tc>
          <w:tcPr>
            <w:tcW w:w="2694" w:type="dxa"/>
            <w:vAlign w:val="center"/>
          </w:tcPr>
          <w:p w14:paraId="0EAD7132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DC50A0" w14:textId="153EC9BF" w:rsidR="008413E6" w:rsidRPr="00295BF4" w:rsidRDefault="00B6237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Joanna Skowron</w:t>
            </w:r>
          </w:p>
        </w:tc>
      </w:tr>
      <w:tr w:rsidR="008413E6" w:rsidRPr="00295BF4" w14:paraId="3CA15726" w14:textId="77777777" w:rsidTr="00A27B7B">
        <w:tc>
          <w:tcPr>
            <w:tcW w:w="2694" w:type="dxa"/>
            <w:vAlign w:val="center"/>
          </w:tcPr>
          <w:p w14:paraId="0D60156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A21C578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Huzarska, mgr Joanna Skowron</w:t>
            </w:r>
          </w:p>
        </w:tc>
      </w:tr>
    </w:tbl>
    <w:p w14:paraId="14991C62" w14:textId="77777777" w:rsidR="008413E6" w:rsidRPr="00295BF4" w:rsidRDefault="008413E6" w:rsidP="008413E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* </w:t>
      </w:r>
      <w:r w:rsidRPr="00295BF4">
        <w:rPr>
          <w:rFonts w:ascii="Corbel" w:hAnsi="Corbel"/>
          <w:i/>
          <w:sz w:val="24"/>
          <w:szCs w:val="24"/>
        </w:rPr>
        <w:t>-</w:t>
      </w:r>
      <w:r w:rsidRPr="00295BF4">
        <w:rPr>
          <w:rFonts w:ascii="Corbel" w:hAnsi="Corbel"/>
          <w:b w:val="0"/>
          <w:i/>
          <w:sz w:val="24"/>
          <w:szCs w:val="24"/>
        </w:rPr>
        <w:t>opcjonalni</w:t>
      </w:r>
      <w:r w:rsidRPr="00295BF4">
        <w:rPr>
          <w:rFonts w:ascii="Corbel" w:hAnsi="Corbel"/>
          <w:b w:val="0"/>
          <w:sz w:val="24"/>
          <w:szCs w:val="24"/>
        </w:rPr>
        <w:t>e,</w:t>
      </w:r>
      <w:r w:rsidRPr="00295BF4">
        <w:rPr>
          <w:rFonts w:ascii="Corbel" w:hAnsi="Corbel"/>
          <w:i/>
          <w:sz w:val="24"/>
          <w:szCs w:val="24"/>
        </w:rPr>
        <w:t xml:space="preserve"> </w:t>
      </w:r>
      <w:r w:rsidRPr="00295BF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0E28B55" w14:textId="77777777" w:rsidR="008413E6" w:rsidRPr="00295BF4" w:rsidRDefault="008413E6" w:rsidP="008413E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080A68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83F90B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8413E6" w:rsidRPr="00295BF4" w14:paraId="08B3B823" w14:textId="77777777" w:rsidTr="009D45E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CDB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Semestr</w:t>
            </w:r>
          </w:p>
          <w:p w14:paraId="51F2199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093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B979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4FE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BE1C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21C0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739B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C545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93AC" w14:textId="77777777" w:rsidR="008413E6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 xml:space="preserve">Inne </w:t>
            </w:r>
          </w:p>
          <w:p w14:paraId="1572B83E" w14:textId="07A50C0C" w:rsidR="009D45EC" w:rsidRPr="00295BF4" w:rsidRDefault="009D45EC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lektorat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E3A2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5BF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D45EC" w:rsidRPr="00295BF4" w14:paraId="2A958FB3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890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9AFC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73E4" w14:textId="2A0774E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AA19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6ABB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6644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2D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50C6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A0A2" w14:textId="7C6B2038" w:rsidR="009D45EC" w:rsidRPr="00295BF4" w:rsidRDefault="002B4F43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D45EC" w:rsidRPr="00295BF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457D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D45EC" w:rsidRPr="00295BF4" w14:paraId="500ABE1A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DD9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D408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2DD1" w14:textId="7B1C80B4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8EE2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336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5602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3ECE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218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16D4" w14:textId="4694F3EF" w:rsidR="009D45EC" w:rsidRPr="00295BF4" w:rsidRDefault="002B4F43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D45EC" w:rsidRPr="00295BF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943D" w14:textId="55FDB40E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D45EC" w:rsidRPr="00295BF4" w14:paraId="2693C2BF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D266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5C8E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BB0F" w14:textId="0F8281D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F183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F7E0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F238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F76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8F0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8608" w14:textId="625BD018" w:rsidR="009D45EC" w:rsidRPr="00295BF4" w:rsidRDefault="002B4F43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D45EC" w:rsidRPr="00295BF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A864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D45EC" w:rsidRPr="00295BF4" w14:paraId="2594AE72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8A1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57A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803B" w14:textId="1CBBBFBE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13C1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8F0F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F1E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7214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B7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1AC" w14:textId="17656ED1" w:rsidR="009D45EC" w:rsidRPr="00295BF4" w:rsidRDefault="002B4F43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D45EC" w:rsidRPr="00295BF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B3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9D45EC" w:rsidRPr="00295BF4" w14:paraId="0BE20091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251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08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F620" w14:textId="69B79D0F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1D8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10F9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F221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B561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1876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58FD" w14:textId="4D6E7EEA" w:rsidR="009D45EC" w:rsidRPr="00295BF4" w:rsidRDefault="002B4F43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8786" w14:textId="4F13E8F2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</w:tbl>
    <w:p w14:paraId="783C68D4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408E8906" w14:textId="77777777" w:rsidR="008413E6" w:rsidRDefault="008413E6" w:rsidP="008413E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2B7655" w14:textId="77777777" w:rsidR="008413E6" w:rsidRDefault="008413E6" w:rsidP="008413E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67DDE3D" w14:textId="77777777" w:rsidR="009D45EC" w:rsidRDefault="009D45EC" w:rsidP="008413E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677BD7" w14:textId="77777777" w:rsidR="008413E6" w:rsidRPr="00295BF4" w:rsidRDefault="008413E6" w:rsidP="008413E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069C3B" w14:textId="77777777" w:rsidR="008413E6" w:rsidRPr="00295BF4" w:rsidRDefault="008413E6" w:rsidP="008413E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lastRenderedPageBreak/>
        <w:t>1.2.</w:t>
      </w:r>
      <w:r w:rsidRPr="00295BF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2A454F5" w14:textId="77777777" w:rsidR="008413E6" w:rsidRPr="00295BF4" w:rsidRDefault="008413E6" w:rsidP="008413E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eastAsia="MS Gothic" w:hAnsi="Corbel" w:cs="MS Gothic"/>
          <w:b w:val="0"/>
          <w:szCs w:val="24"/>
        </w:rPr>
        <w:t>x</w:t>
      </w:r>
      <w:r w:rsidRPr="002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55C0675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708CF9" w14:textId="3E2EE9FC" w:rsidR="008413E6" w:rsidRPr="006468DA" w:rsidRDefault="008413E6" w:rsidP="008413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1.3 </w:t>
      </w:r>
      <w:r w:rsidRPr="00295BF4">
        <w:rPr>
          <w:rFonts w:ascii="Corbel" w:hAnsi="Corbel"/>
          <w:smallCaps w:val="0"/>
          <w:szCs w:val="24"/>
        </w:rPr>
        <w:tab/>
        <w:t>Forma zaliczenia przedmiotu (z toku)</w:t>
      </w:r>
      <w:r>
        <w:rPr>
          <w:rFonts w:ascii="Corbel" w:hAnsi="Corbel"/>
          <w:smallCaps w:val="0"/>
          <w:szCs w:val="24"/>
        </w:rPr>
        <w:t xml:space="preserve">: </w:t>
      </w:r>
      <w:r w:rsidR="006468DA" w:rsidRPr="006468DA">
        <w:rPr>
          <w:rFonts w:ascii="Corbel" w:hAnsi="Corbel"/>
          <w:b w:val="0"/>
          <w:bCs/>
          <w:smallCaps w:val="0"/>
          <w:szCs w:val="24"/>
        </w:rPr>
        <w:t xml:space="preserve">semestr  5, 6, 7: </w:t>
      </w:r>
      <w:r w:rsidRPr="006468DA">
        <w:rPr>
          <w:rFonts w:ascii="Corbel" w:hAnsi="Corbel"/>
          <w:b w:val="0"/>
          <w:bCs/>
          <w:smallCaps w:val="0"/>
          <w:szCs w:val="24"/>
        </w:rPr>
        <w:t>zaliczenie z oceną</w:t>
      </w:r>
      <w:r w:rsidR="006468DA">
        <w:rPr>
          <w:rFonts w:ascii="Corbel" w:hAnsi="Corbel"/>
          <w:b w:val="0"/>
          <w:bCs/>
          <w:smallCaps w:val="0"/>
          <w:szCs w:val="24"/>
        </w:rPr>
        <w:t>;</w:t>
      </w:r>
      <w:r w:rsidRPr="006468DA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6468DA" w:rsidRPr="006468DA">
        <w:rPr>
          <w:rFonts w:ascii="Corbel" w:hAnsi="Corbel"/>
          <w:b w:val="0"/>
          <w:bCs/>
          <w:smallCaps w:val="0"/>
          <w:szCs w:val="24"/>
        </w:rPr>
        <w:t xml:space="preserve">semestr 8: </w:t>
      </w:r>
      <w:r w:rsidRPr="006468DA">
        <w:rPr>
          <w:rFonts w:ascii="Corbel" w:hAnsi="Corbel"/>
          <w:b w:val="0"/>
          <w:bCs/>
          <w:smallCaps w:val="0"/>
          <w:szCs w:val="24"/>
        </w:rPr>
        <w:t>egzamin</w:t>
      </w:r>
      <w:r w:rsidR="009D45EC" w:rsidRPr="006468DA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14:paraId="46DCF776" w14:textId="77777777" w:rsidR="008413E6" w:rsidRPr="00295BF4" w:rsidRDefault="008413E6" w:rsidP="008413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60E3CE4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  <w:r w:rsidRPr="002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1907B2F1" w14:textId="77777777" w:rsidTr="00A27B7B">
        <w:tc>
          <w:tcPr>
            <w:tcW w:w="9670" w:type="dxa"/>
          </w:tcPr>
          <w:p w14:paraId="0B42B433" w14:textId="77777777" w:rsidR="008413E6" w:rsidRPr="00295BF4" w:rsidRDefault="008413E6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B1+/B2 według Europejskiego Systemu Opisu Kształcenia Językowego.</w:t>
            </w:r>
          </w:p>
        </w:tc>
      </w:tr>
    </w:tbl>
    <w:p w14:paraId="576873AF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</w:p>
    <w:p w14:paraId="5D2AD9E3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  <w:r w:rsidRPr="00295BF4">
        <w:rPr>
          <w:rFonts w:ascii="Corbel" w:hAnsi="Corbel"/>
          <w:szCs w:val="24"/>
        </w:rPr>
        <w:t>3. cele, efekty uczenia się, treści Programowe i stosowane metody Dydaktyczne</w:t>
      </w:r>
    </w:p>
    <w:p w14:paraId="4FF5C716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</w:p>
    <w:p w14:paraId="22E366DE" w14:textId="77777777" w:rsidR="008413E6" w:rsidRPr="00295BF4" w:rsidRDefault="008413E6" w:rsidP="008413E6">
      <w:pPr>
        <w:pStyle w:val="Podpunkty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3.1 Cele przedmiotu</w:t>
      </w:r>
    </w:p>
    <w:p w14:paraId="08EE1E41" w14:textId="77777777" w:rsidR="008413E6" w:rsidRPr="00295BF4" w:rsidRDefault="008413E6" w:rsidP="008413E6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8413E6" w:rsidRPr="00295BF4" w14:paraId="29F93B85" w14:textId="77777777" w:rsidTr="00A27B7B">
        <w:tc>
          <w:tcPr>
            <w:tcW w:w="851" w:type="dxa"/>
            <w:vAlign w:val="center"/>
          </w:tcPr>
          <w:p w14:paraId="320B61A8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AE2CCA" w14:textId="4120CE8D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Uporządkowanie i utrwalenie wiedzy 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podstawowych strukturach gramatycznych i formach językowych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ich zastosowaniu w komunikacji. (B.2.W1; B.2.U1)</w:t>
            </w:r>
          </w:p>
        </w:tc>
      </w:tr>
      <w:tr w:rsidR="008413E6" w:rsidRPr="00295BF4" w14:paraId="4B5226E3" w14:textId="77777777" w:rsidTr="00A27B7B">
        <w:tc>
          <w:tcPr>
            <w:tcW w:w="851" w:type="dxa"/>
            <w:vAlign w:val="center"/>
          </w:tcPr>
          <w:p w14:paraId="596D13CA" w14:textId="77777777" w:rsidR="008413E6" w:rsidRPr="00295BF4" w:rsidRDefault="008413E6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89D083F" w14:textId="07A1BD75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Rozwijanie kompetencji komunikacyjnej: doskonalenie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kompetencji leksykalnych, gramatycznych, fonetycznych i socjokulturowych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typowych sytuacjach akademickich i zawodowych. (B.2.U1)</w:t>
            </w:r>
          </w:p>
        </w:tc>
      </w:tr>
      <w:tr w:rsidR="008413E6" w:rsidRPr="00295BF4" w14:paraId="049E0933" w14:textId="77777777" w:rsidTr="00A27B7B">
        <w:tc>
          <w:tcPr>
            <w:tcW w:w="851" w:type="dxa"/>
            <w:vAlign w:val="center"/>
          </w:tcPr>
          <w:p w14:paraId="29AAAFAD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4225831" w14:textId="71536AD9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językowych: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rozumienia ze słuchu, mówienia, czytania i pisania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angielskim. (B.2.U2)</w:t>
            </w:r>
          </w:p>
        </w:tc>
      </w:tr>
      <w:tr w:rsidR="008413E6" w:rsidRPr="00295BF4" w14:paraId="6BE48401" w14:textId="77777777" w:rsidTr="00A27B7B">
        <w:tc>
          <w:tcPr>
            <w:tcW w:w="851" w:type="dxa"/>
            <w:vAlign w:val="center"/>
          </w:tcPr>
          <w:p w14:paraId="3DD3A240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B0437FB" w14:textId="105AD758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samodzielnego uczenia się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poprzez korzystanie z różnorodnych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źródeł w języku obcym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celu rozwijania kompetencji zawodowych. (B.2.U3)</w:t>
            </w:r>
          </w:p>
        </w:tc>
      </w:tr>
      <w:tr w:rsidR="008413E6" w:rsidRPr="00295BF4" w14:paraId="337EA025" w14:textId="77777777" w:rsidTr="00A27B7B">
        <w:tc>
          <w:tcPr>
            <w:tcW w:w="851" w:type="dxa"/>
            <w:vAlign w:val="center"/>
          </w:tcPr>
          <w:p w14:paraId="38A902E4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6E0A74A" w14:textId="6FAEB4E3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Zapoznanie z elementami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kultury państw obszaru językowego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doborem literatury dziecięcej, rymowanek, piosenek i zabaw w języku obcym. (B.2.W2)</w:t>
            </w:r>
          </w:p>
        </w:tc>
      </w:tr>
      <w:tr w:rsidR="008413E6" w:rsidRPr="00295BF4" w14:paraId="09604A2E" w14:textId="77777777" w:rsidTr="00A27B7B">
        <w:tc>
          <w:tcPr>
            <w:tcW w:w="851" w:type="dxa"/>
            <w:vAlign w:val="center"/>
          </w:tcPr>
          <w:p w14:paraId="1BD27240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375CDAD" w14:textId="34583296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doboru i wykorzystywania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pracy z dziećmi/uczniami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literatury, rymowanek, piosenek i zabaw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obcym, adekwatnie do wieku i celów edukacyjnych. (B.2.U4; B.2.W2)</w:t>
            </w:r>
          </w:p>
        </w:tc>
      </w:tr>
      <w:tr w:rsidR="008413E6" w:rsidRPr="00295BF4" w14:paraId="30E24051" w14:textId="77777777" w:rsidTr="00A27B7B">
        <w:tc>
          <w:tcPr>
            <w:tcW w:w="851" w:type="dxa"/>
            <w:vAlign w:val="center"/>
          </w:tcPr>
          <w:p w14:paraId="4E0A8294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044046A1" w14:textId="2916A96A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autorefleksji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nad własnymi kompetencjami językowymi i planowania dalszego rozwoju. (B.2.K1)</w:t>
            </w:r>
          </w:p>
        </w:tc>
      </w:tr>
    </w:tbl>
    <w:p w14:paraId="47BE2DA4" w14:textId="77777777" w:rsidR="00165F3F" w:rsidRDefault="00165F3F" w:rsidP="00165F3F">
      <w:pPr>
        <w:rPr>
          <w:rFonts w:ascii="Corbel" w:hAnsi="Corbel"/>
          <w:b/>
        </w:rPr>
      </w:pPr>
    </w:p>
    <w:p w14:paraId="52D87AC7" w14:textId="77777777" w:rsidR="00165F3F" w:rsidRDefault="00165F3F" w:rsidP="00165F3F">
      <w:pPr>
        <w:rPr>
          <w:rFonts w:ascii="Corbel" w:hAnsi="Corbel"/>
          <w:b/>
        </w:rPr>
      </w:pPr>
    </w:p>
    <w:p w14:paraId="33EA871A" w14:textId="77777777" w:rsidR="00165F3F" w:rsidRDefault="00165F3F" w:rsidP="00165F3F">
      <w:pPr>
        <w:rPr>
          <w:rFonts w:ascii="Corbel" w:hAnsi="Corbel"/>
          <w:b/>
        </w:rPr>
      </w:pPr>
    </w:p>
    <w:p w14:paraId="0BE66042" w14:textId="77777777" w:rsidR="00165F3F" w:rsidRDefault="00165F3F" w:rsidP="00165F3F">
      <w:pPr>
        <w:rPr>
          <w:rFonts w:ascii="Corbel" w:hAnsi="Corbel"/>
          <w:b/>
        </w:rPr>
      </w:pPr>
    </w:p>
    <w:p w14:paraId="5B363B06" w14:textId="77777777" w:rsidR="00165F3F" w:rsidRDefault="00165F3F" w:rsidP="00165F3F">
      <w:pPr>
        <w:rPr>
          <w:rFonts w:ascii="Corbel" w:hAnsi="Corbel"/>
          <w:b/>
        </w:rPr>
      </w:pPr>
    </w:p>
    <w:p w14:paraId="28DD1FE4" w14:textId="77777777" w:rsidR="00165F3F" w:rsidRDefault="00165F3F" w:rsidP="00165F3F">
      <w:pPr>
        <w:rPr>
          <w:rFonts w:ascii="Corbel" w:hAnsi="Corbel"/>
          <w:b/>
        </w:rPr>
      </w:pPr>
    </w:p>
    <w:p w14:paraId="69F4B814" w14:textId="77777777" w:rsidR="00165F3F" w:rsidRDefault="00165F3F" w:rsidP="00165F3F">
      <w:pPr>
        <w:rPr>
          <w:rFonts w:ascii="Corbel" w:hAnsi="Corbel"/>
          <w:b/>
        </w:rPr>
      </w:pPr>
    </w:p>
    <w:p w14:paraId="72C81F27" w14:textId="77777777" w:rsidR="00165F3F" w:rsidRDefault="00165F3F" w:rsidP="00165F3F">
      <w:pPr>
        <w:rPr>
          <w:rFonts w:ascii="Corbel" w:hAnsi="Corbel"/>
          <w:b/>
        </w:rPr>
      </w:pPr>
    </w:p>
    <w:p w14:paraId="6226E81A" w14:textId="02601B86" w:rsidR="008413E6" w:rsidRPr="00165F3F" w:rsidRDefault="008413E6" w:rsidP="00165F3F">
      <w:pPr>
        <w:rPr>
          <w:rFonts w:ascii="Corbel" w:hAnsi="Corbel"/>
          <w:b/>
        </w:rPr>
      </w:pPr>
      <w:r w:rsidRPr="00295BF4">
        <w:rPr>
          <w:rFonts w:ascii="Corbel" w:hAnsi="Corbel"/>
          <w:b/>
        </w:rPr>
        <w:lastRenderedPageBreak/>
        <w:t>3.2 Efekty uczenia się dla przedmiotu</w:t>
      </w:r>
      <w:r w:rsidRPr="00295BF4">
        <w:rPr>
          <w:rFonts w:ascii="Corbel" w:hAnsi="Corbel"/>
        </w:rPr>
        <w:t xml:space="preserve"> </w:t>
      </w:r>
    </w:p>
    <w:p w14:paraId="09A314A0" w14:textId="77777777" w:rsidR="008413E6" w:rsidRPr="00295BF4" w:rsidRDefault="008413E6" w:rsidP="008413E6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8413E6" w:rsidRPr="00295BF4" w14:paraId="565BD4EF" w14:textId="77777777" w:rsidTr="009D45EC">
        <w:tc>
          <w:tcPr>
            <w:tcW w:w="1592" w:type="dxa"/>
            <w:vAlign w:val="center"/>
          </w:tcPr>
          <w:p w14:paraId="505AF62C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vAlign w:val="center"/>
          </w:tcPr>
          <w:p w14:paraId="4CA2CABA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1C482C1F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33" w:type="dxa"/>
            <w:vAlign w:val="center"/>
          </w:tcPr>
          <w:p w14:paraId="17D15FFB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68DA" w:rsidRPr="00295BF4" w14:paraId="25C36805" w14:textId="77777777" w:rsidTr="00E30BD6">
        <w:trPr>
          <w:trHeight w:val="1758"/>
        </w:trPr>
        <w:tc>
          <w:tcPr>
            <w:tcW w:w="1592" w:type="dxa"/>
          </w:tcPr>
          <w:p w14:paraId="27A8FA7A" w14:textId="77777777" w:rsidR="006468DA" w:rsidRPr="00295BF4" w:rsidRDefault="006468DA" w:rsidP="009D45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C04A9DF" w14:textId="0FE60EBD" w:rsidR="006468DA" w:rsidRPr="00295BF4" w:rsidRDefault="006468DA" w:rsidP="009D45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3122EF96" w14:textId="77777777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B.2.W1. Student zna i rozumie podstawowe struktury gramatyczne oraz formy językowe;</w:t>
            </w:r>
          </w:p>
          <w:p w14:paraId="79F589B4" w14:textId="244E143A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B.2.W2. Student zna i rozumie kulturę państw z danego obszaru językowego oraz wybraną literaturę, rymowanki i piosenki oraz zabawy dla dzieci w języku obcym.</w:t>
            </w:r>
          </w:p>
        </w:tc>
        <w:tc>
          <w:tcPr>
            <w:tcW w:w="1833" w:type="dxa"/>
            <w:vAlign w:val="center"/>
          </w:tcPr>
          <w:p w14:paraId="6B7DA309" w14:textId="3E6ACD9A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  <w:p w14:paraId="5BB0B959" w14:textId="10045128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PPiW.W07</w:t>
            </w:r>
          </w:p>
        </w:tc>
      </w:tr>
      <w:tr w:rsidR="006468DA" w:rsidRPr="00295BF4" w14:paraId="0DA18741" w14:textId="77777777" w:rsidTr="007D083B">
        <w:trPr>
          <w:trHeight w:val="2637"/>
        </w:trPr>
        <w:tc>
          <w:tcPr>
            <w:tcW w:w="1592" w:type="dxa"/>
          </w:tcPr>
          <w:p w14:paraId="00A89CEE" w14:textId="4B78859C" w:rsidR="006468DA" w:rsidRPr="00295BF4" w:rsidRDefault="006468DA" w:rsidP="009D45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9" w:type="dxa"/>
          </w:tcPr>
          <w:p w14:paraId="01EF0FBC" w14:textId="77777777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B.2.U1. Student potrafi wykorzystywać pogłębione kompetencje leksykalne, gramatyczne, fonetyczne i socjokulturowe w komunikowaniu się w języku obcym;</w:t>
            </w:r>
          </w:p>
          <w:p w14:paraId="35746CD4" w14:textId="77777777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B.2.U2. Student potrafi posługiwać się sprawnościami w zakresie rozumienia ze słuchu, mówienia, czytania i pisania;</w:t>
            </w:r>
          </w:p>
          <w:p w14:paraId="5A69C94D" w14:textId="77777777" w:rsidR="006468DA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B.2.U3. Student potrafi samodzielnie zdobywać wiedzę i rozwijać swoje zawodowe umiejętności, korzystając z różnych źródeł w języku obcym;</w:t>
            </w:r>
          </w:p>
          <w:p w14:paraId="5F990331" w14:textId="1F7881E0" w:rsidR="00633CD3" w:rsidRPr="009D45EC" w:rsidRDefault="00633CD3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B.2.U4. Student potrafi dobierać w pracy z dziećmi lub uczniami odpowiednią literaturę, rymowanki i piosenki oraz zabawy w języku obcym.</w:t>
            </w:r>
          </w:p>
        </w:tc>
        <w:tc>
          <w:tcPr>
            <w:tcW w:w="1833" w:type="dxa"/>
            <w:vAlign w:val="center"/>
          </w:tcPr>
          <w:p w14:paraId="0C1C5981" w14:textId="77777777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60CD3C" w14:textId="6C8DBDB4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28C8F18" w14:textId="05693244" w:rsidR="006468DA" w:rsidRPr="00165F3F" w:rsidRDefault="006468DA" w:rsidP="006468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PPiW.U12</w:t>
            </w:r>
          </w:p>
          <w:p w14:paraId="36A25B9E" w14:textId="11E12586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6468DA" w:rsidRPr="00295BF4" w14:paraId="27BD82EB" w14:textId="77777777" w:rsidTr="0082289C">
        <w:trPr>
          <w:trHeight w:val="2051"/>
        </w:trPr>
        <w:tc>
          <w:tcPr>
            <w:tcW w:w="1592" w:type="dxa"/>
          </w:tcPr>
          <w:p w14:paraId="21C9B041" w14:textId="004BF00F" w:rsidR="006468DA" w:rsidRPr="00295BF4" w:rsidRDefault="006468DA" w:rsidP="006468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D06A189" w14:textId="69AA9E51" w:rsidR="006468DA" w:rsidRPr="00295BF4" w:rsidRDefault="006468DA" w:rsidP="009D45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126FF22B" w14:textId="56660375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B.2.K1.Student jest gotów do autorefleksji nad posiadanymi kompetencjami, podejmowania kształcenia i pracy w celu rozwoju umiejętności językowych.</w:t>
            </w:r>
          </w:p>
        </w:tc>
        <w:tc>
          <w:tcPr>
            <w:tcW w:w="1833" w:type="dxa"/>
            <w:vAlign w:val="center"/>
          </w:tcPr>
          <w:p w14:paraId="6BAA220D" w14:textId="77777777" w:rsidR="006468DA" w:rsidRPr="00165F3F" w:rsidRDefault="006468DA" w:rsidP="006468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697B9E" w14:textId="2F6AFA74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78E94308" w14:textId="07DFEEE4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08B3F036" w14:textId="77777777" w:rsidR="008413E6" w:rsidRPr="00295BF4" w:rsidRDefault="008413E6" w:rsidP="009D45EC">
      <w:pPr>
        <w:spacing w:after="0" w:line="240" w:lineRule="auto"/>
        <w:rPr>
          <w:rFonts w:ascii="Corbel" w:hAnsi="Corbel"/>
        </w:rPr>
      </w:pPr>
    </w:p>
    <w:p w14:paraId="7A12F7F1" w14:textId="77777777" w:rsidR="008413E6" w:rsidRPr="00295BF4" w:rsidRDefault="008413E6" w:rsidP="008413E6">
      <w:pPr>
        <w:spacing w:after="0" w:line="240" w:lineRule="auto"/>
        <w:rPr>
          <w:rFonts w:ascii="Corbel" w:hAnsi="Corbel"/>
        </w:rPr>
      </w:pPr>
    </w:p>
    <w:p w14:paraId="44BEDED3" w14:textId="77777777" w:rsidR="008413E6" w:rsidRPr="00295BF4" w:rsidRDefault="008413E6" w:rsidP="008413E6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295BF4">
        <w:rPr>
          <w:rFonts w:ascii="Corbel" w:hAnsi="Corbel"/>
          <w:b/>
        </w:rPr>
        <w:t xml:space="preserve">3.3 Treści programowe </w:t>
      </w:r>
      <w:r w:rsidRPr="00295BF4">
        <w:rPr>
          <w:rFonts w:ascii="Corbel" w:hAnsi="Corbel"/>
        </w:rPr>
        <w:t xml:space="preserve">  </w:t>
      </w:r>
    </w:p>
    <w:p w14:paraId="69770B4F" w14:textId="77777777" w:rsidR="008413E6" w:rsidRPr="00295BF4" w:rsidRDefault="008413E6" w:rsidP="008413E6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295BF4">
        <w:rPr>
          <w:rFonts w:ascii="Corbel" w:hAnsi="Corbel"/>
        </w:rPr>
        <w:t xml:space="preserve">Problematyka wykładu </w:t>
      </w:r>
    </w:p>
    <w:p w14:paraId="16F9BA8E" w14:textId="77777777" w:rsidR="008413E6" w:rsidRPr="00295BF4" w:rsidRDefault="008413E6" w:rsidP="008413E6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32DD1027" w14:textId="77777777" w:rsidTr="00A27B7B">
        <w:tc>
          <w:tcPr>
            <w:tcW w:w="9520" w:type="dxa"/>
          </w:tcPr>
          <w:p w14:paraId="05769FCC" w14:textId="77777777" w:rsidR="008413E6" w:rsidRPr="00295BF4" w:rsidRDefault="008413E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Treści merytoryczne</w:t>
            </w:r>
          </w:p>
        </w:tc>
      </w:tr>
      <w:tr w:rsidR="008413E6" w:rsidRPr="00295BF4" w14:paraId="4C68CF9B" w14:textId="77777777" w:rsidTr="00A27B7B">
        <w:tc>
          <w:tcPr>
            <w:tcW w:w="9520" w:type="dxa"/>
          </w:tcPr>
          <w:p w14:paraId="65C1871A" w14:textId="77777777" w:rsidR="008413E6" w:rsidRPr="00295BF4" w:rsidRDefault="008413E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------------------------</w:t>
            </w:r>
          </w:p>
        </w:tc>
      </w:tr>
    </w:tbl>
    <w:p w14:paraId="6BF13B02" w14:textId="77777777" w:rsidR="008413E6" w:rsidRDefault="008413E6" w:rsidP="008413E6">
      <w:pPr>
        <w:spacing w:after="0" w:line="240" w:lineRule="auto"/>
        <w:rPr>
          <w:rFonts w:ascii="Corbel" w:hAnsi="Corbel"/>
        </w:rPr>
      </w:pPr>
    </w:p>
    <w:p w14:paraId="08268111" w14:textId="77777777" w:rsidR="00B62370" w:rsidRDefault="00B62370" w:rsidP="008413E6">
      <w:pPr>
        <w:spacing w:after="0" w:line="240" w:lineRule="auto"/>
        <w:rPr>
          <w:rFonts w:ascii="Corbel" w:hAnsi="Corbel"/>
        </w:rPr>
      </w:pPr>
    </w:p>
    <w:p w14:paraId="453A2793" w14:textId="77777777" w:rsidR="00B62370" w:rsidRPr="00295BF4" w:rsidRDefault="00B62370" w:rsidP="008413E6">
      <w:pPr>
        <w:spacing w:after="0" w:line="240" w:lineRule="auto"/>
        <w:rPr>
          <w:rFonts w:ascii="Corbel" w:hAnsi="Corbel"/>
        </w:rPr>
      </w:pPr>
    </w:p>
    <w:p w14:paraId="2071A36E" w14:textId="77777777" w:rsidR="008413E6" w:rsidRDefault="008413E6" w:rsidP="008413E6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295BF4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62370" w:rsidRPr="00295BF4" w14:paraId="52DEE147" w14:textId="77777777" w:rsidTr="00E430D5">
        <w:tc>
          <w:tcPr>
            <w:tcW w:w="9520" w:type="dxa"/>
          </w:tcPr>
          <w:p w14:paraId="30875544" w14:textId="77777777" w:rsidR="00B62370" w:rsidRPr="007C0751" w:rsidRDefault="00B62370" w:rsidP="00E430D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>Treści merytoryczne</w:t>
            </w:r>
          </w:p>
        </w:tc>
      </w:tr>
      <w:tr w:rsidR="00B62370" w:rsidRPr="00AC009A" w14:paraId="6AC770FD" w14:textId="77777777" w:rsidTr="00E430D5">
        <w:tc>
          <w:tcPr>
            <w:tcW w:w="9520" w:type="dxa"/>
          </w:tcPr>
          <w:p w14:paraId="4B7536E3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 w:rsidRPr="00B62370">
              <w:rPr>
                <w:rFonts w:ascii="Corbel" w:hAnsi="Corbel"/>
                <w:bCs/>
              </w:rPr>
              <w:lastRenderedPageBreak/>
              <w:t xml:space="preserve">Pogłębianie kompetencji leksykalnych, gramatycznych i doskonalenie sprawności w zakresie rozumienia ze słuchu, mówienia, czytania i pisania. Rozwijanie umiejętności planowania i prowadzenia fragmentu zajęć językowych. Dobieranie w pracy z dziećmi lub uczniami odpowiedniej literatury, rymowanek, piosenek i zabaw. </w:t>
            </w:r>
          </w:p>
        </w:tc>
      </w:tr>
      <w:tr w:rsidR="00B62370" w:rsidRPr="00AC009A" w14:paraId="2BE446B4" w14:textId="77777777" w:rsidTr="00E430D5">
        <w:tc>
          <w:tcPr>
            <w:tcW w:w="9520" w:type="dxa"/>
          </w:tcPr>
          <w:p w14:paraId="0046818A" w14:textId="77777777" w:rsidR="00B62370" w:rsidRPr="00B62370" w:rsidRDefault="00B62370" w:rsidP="00E430D5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</w:rPr>
            </w:pPr>
            <w:r w:rsidRPr="00B62370">
              <w:rPr>
                <w:rFonts w:ascii="Corbel" w:hAnsi="Corbel"/>
                <w:b/>
                <w:bCs/>
              </w:rPr>
              <w:t>Rok III, semestr 5</w:t>
            </w:r>
          </w:p>
        </w:tc>
      </w:tr>
      <w:tr w:rsidR="00B62370" w:rsidRPr="00AC009A" w14:paraId="165B9BF0" w14:textId="77777777" w:rsidTr="00E430D5">
        <w:tc>
          <w:tcPr>
            <w:tcW w:w="9520" w:type="dxa"/>
          </w:tcPr>
          <w:p w14:paraId="6F792A60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Nauka w szkole, studia na uniwersytecie: życie studenckie, udział studentów w życiu </w:t>
            </w:r>
            <w:r w:rsidRPr="00B62370">
              <w:rPr>
                <w:rFonts w:ascii="Corbel" w:hAnsi="Corbel"/>
              </w:rPr>
              <w:br/>
              <w:t>społecznym. Słownictwo akademickie.</w:t>
            </w:r>
          </w:p>
        </w:tc>
      </w:tr>
      <w:tr w:rsidR="00B62370" w:rsidRPr="00AC009A" w14:paraId="0D0956CA" w14:textId="77777777" w:rsidTr="00E430D5">
        <w:tc>
          <w:tcPr>
            <w:tcW w:w="9520" w:type="dxa"/>
          </w:tcPr>
          <w:p w14:paraId="537A11CA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Kompetencje socjokulturowe w komunikowaniu się w języku obcym.</w:t>
            </w:r>
          </w:p>
        </w:tc>
      </w:tr>
      <w:tr w:rsidR="00B62370" w:rsidRPr="00AC009A" w14:paraId="27B6CD37" w14:textId="77777777" w:rsidTr="00E430D5">
        <w:tc>
          <w:tcPr>
            <w:tcW w:w="9520" w:type="dxa"/>
          </w:tcPr>
          <w:p w14:paraId="3A534625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Etapy rozwoju w życiu człowieka: biologiczny rozwój człowieka, wychowanie i kształcenie, ze szczególnym uwzględnieniem edukacji przedszkolnej i wczesnoszkolnej.</w:t>
            </w:r>
          </w:p>
        </w:tc>
      </w:tr>
      <w:tr w:rsidR="00B62370" w:rsidRPr="00AC009A" w14:paraId="24CD1743" w14:textId="77777777" w:rsidTr="00E430D5">
        <w:tc>
          <w:tcPr>
            <w:tcW w:w="9520" w:type="dxa"/>
          </w:tcPr>
          <w:p w14:paraId="2AEB6D4E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Gry i zabawy ruchowe w nauczaniu języka angielskiego.</w:t>
            </w:r>
          </w:p>
        </w:tc>
      </w:tr>
      <w:tr w:rsidR="00B62370" w:rsidRPr="00AC009A" w14:paraId="4FB49F97" w14:textId="77777777" w:rsidTr="00E430D5">
        <w:tc>
          <w:tcPr>
            <w:tcW w:w="9520" w:type="dxa"/>
          </w:tcPr>
          <w:p w14:paraId="6B023B94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Praca w zawodach związanych z edukacją. </w:t>
            </w:r>
          </w:p>
        </w:tc>
      </w:tr>
      <w:tr w:rsidR="00B62370" w:rsidRPr="00AC009A" w14:paraId="4B351D82" w14:textId="77777777" w:rsidTr="00E430D5">
        <w:tc>
          <w:tcPr>
            <w:tcW w:w="9520" w:type="dxa"/>
          </w:tcPr>
          <w:p w14:paraId="5F5B4363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Hobby i zainteresowania, styl życia.</w:t>
            </w:r>
          </w:p>
        </w:tc>
      </w:tr>
      <w:tr w:rsidR="00B62370" w:rsidRPr="00AC009A" w14:paraId="27864F7D" w14:textId="77777777" w:rsidTr="00E430D5">
        <w:tc>
          <w:tcPr>
            <w:tcW w:w="9520" w:type="dxa"/>
          </w:tcPr>
          <w:p w14:paraId="4FB9D752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62370">
              <w:rPr>
                <w:rFonts w:ascii="Corbel" w:hAnsi="Corbel"/>
                <w:b/>
                <w:bCs/>
              </w:rPr>
              <w:t>Rok III, semestr 6</w:t>
            </w:r>
          </w:p>
        </w:tc>
      </w:tr>
      <w:tr w:rsidR="00B62370" w:rsidRPr="00AC009A" w14:paraId="457AA7AF" w14:textId="77777777" w:rsidTr="00E430D5">
        <w:tc>
          <w:tcPr>
            <w:tcW w:w="9520" w:type="dxa"/>
          </w:tcPr>
          <w:p w14:paraId="66A43B0F" w14:textId="77777777" w:rsidR="00B62370" w:rsidRPr="00B62370" w:rsidRDefault="00B62370" w:rsidP="00E430D5">
            <w:pPr>
              <w:pStyle w:val="Default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Warsztat nauczyciela. Elementy lekcji.</w:t>
            </w:r>
          </w:p>
        </w:tc>
      </w:tr>
      <w:tr w:rsidR="00B62370" w:rsidRPr="00AC009A" w14:paraId="781D8129" w14:textId="77777777" w:rsidTr="00E430D5">
        <w:tc>
          <w:tcPr>
            <w:tcW w:w="9520" w:type="dxa"/>
          </w:tcPr>
          <w:p w14:paraId="0D7FBA5F" w14:textId="77777777" w:rsidR="00B62370" w:rsidRPr="00B62370" w:rsidRDefault="00B62370" w:rsidP="00E430D5">
            <w:pPr>
              <w:pStyle w:val="Default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Kultura państw z obszaru anglojęzycznego. </w:t>
            </w:r>
          </w:p>
        </w:tc>
      </w:tr>
      <w:tr w:rsidR="00B62370" w:rsidRPr="00AC009A" w14:paraId="1DB3D8CC" w14:textId="77777777" w:rsidTr="00E430D5">
        <w:tc>
          <w:tcPr>
            <w:tcW w:w="9520" w:type="dxa"/>
          </w:tcPr>
          <w:p w14:paraId="1EF0FA02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Piosenki dla dzieci w edukacji przedszkolnej i wczesnoszkolnej.</w:t>
            </w:r>
          </w:p>
        </w:tc>
      </w:tr>
      <w:tr w:rsidR="00B62370" w:rsidRPr="00AC009A" w14:paraId="2B356215" w14:textId="77777777" w:rsidTr="00E430D5">
        <w:tc>
          <w:tcPr>
            <w:tcW w:w="9520" w:type="dxa"/>
          </w:tcPr>
          <w:p w14:paraId="1790DB2F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Edukacja językowa przez podróżowanie.</w:t>
            </w:r>
          </w:p>
        </w:tc>
      </w:tr>
      <w:tr w:rsidR="00B62370" w:rsidRPr="00AC009A" w14:paraId="417FDF9F" w14:textId="77777777" w:rsidTr="00E430D5">
        <w:tc>
          <w:tcPr>
            <w:tcW w:w="9520" w:type="dxa"/>
          </w:tcPr>
          <w:p w14:paraId="3A008876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Wykorzystanie nowoczesnych technologii w pracy nauczyciela. </w:t>
            </w:r>
          </w:p>
        </w:tc>
      </w:tr>
      <w:tr w:rsidR="00B62370" w:rsidRPr="00AC009A" w14:paraId="2152DCEB" w14:textId="77777777" w:rsidTr="00E430D5">
        <w:tc>
          <w:tcPr>
            <w:tcW w:w="9520" w:type="dxa"/>
          </w:tcPr>
          <w:p w14:paraId="61B2BEE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Wykorzystanie elementów kulturowych w nauczaniu języka obcego dzieci. </w:t>
            </w:r>
          </w:p>
        </w:tc>
      </w:tr>
      <w:tr w:rsidR="00B62370" w:rsidRPr="00AC009A" w14:paraId="1580D557" w14:textId="77777777" w:rsidTr="00E430D5">
        <w:tc>
          <w:tcPr>
            <w:tcW w:w="9520" w:type="dxa"/>
          </w:tcPr>
          <w:p w14:paraId="02F1E8E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Literatura dziecięca w nauczaniu języków obcych. </w:t>
            </w:r>
          </w:p>
        </w:tc>
      </w:tr>
      <w:tr w:rsidR="00B62370" w:rsidRPr="00AC009A" w14:paraId="30728DB6" w14:textId="77777777" w:rsidTr="00E430D5">
        <w:tc>
          <w:tcPr>
            <w:tcW w:w="9520" w:type="dxa"/>
          </w:tcPr>
          <w:p w14:paraId="0A8521E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62370">
              <w:rPr>
                <w:rFonts w:ascii="Corbel" w:hAnsi="Corbel"/>
                <w:b/>
                <w:bCs/>
              </w:rPr>
              <w:t>Rok IV, semestr 7</w:t>
            </w:r>
          </w:p>
        </w:tc>
      </w:tr>
      <w:tr w:rsidR="00B62370" w:rsidRPr="00AC009A" w14:paraId="383B30C9" w14:textId="77777777" w:rsidTr="00E430D5">
        <w:tc>
          <w:tcPr>
            <w:tcW w:w="9520" w:type="dxa"/>
          </w:tcPr>
          <w:p w14:paraId="35B33D15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Alternatywne formy edukacji przedszkolnej i wczesnoszkolnej. Zalety i wady alternatywnych form edukacji. </w:t>
            </w:r>
          </w:p>
        </w:tc>
      </w:tr>
      <w:tr w:rsidR="00B62370" w:rsidRPr="00AC009A" w14:paraId="0337D4F6" w14:textId="77777777" w:rsidTr="00E430D5">
        <w:tc>
          <w:tcPr>
            <w:tcW w:w="9520" w:type="dxa"/>
          </w:tcPr>
          <w:p w14:paraId="51CB66E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Funkcjonowanie dzieci ze specjalnymi potrzebami edukacyjnymi w edukacji przedszkolnej i wczesnoszkolnej. Nowoczesne materiały edukacyjne i ich wykorzystanie w pracy z dzieckiem ze specjalnymi potrzebami.</w:t>
            </w:r>
          </w:p>
        </w:tc>
      </w:tr>
      <w:tr w:rsidR="00B62370" w:rsidRPr="00AC009A" w14:paraId="3BBFA5B8" w14:textId="77777777" w:rsidTr="00E430D5">
        <w:tc>
          <w:tcPr>
            <w:tcW w:w="9520" w:type="dxa"/>
          </w:tcPr>
          <w:p w14:paraId="0FF18C74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Nowoczesne media: rola nowoczesnych mediów, wykorzystanie w pracy w edukacji </w:t>
            </w:r>
            <w:r w:rsidRPr="00B62370">
              <w:rPr>
                <w:rFonts w:ascii="Corbel" w:hAnsi="Corbel"/>
              </w:rPr>
              <w:br/>
              <w:t xml:space="preserve">przedszkolnej i wczesnoszkolnej, ze szczególnym uwzględnieniem nauki języka obcego. </w:t>
            </w:r>
          </w:p>
          <w:p w14:paraId="40A602A1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Ocena materiałów i dostępnych źródeł internetowych.</w:t>
            </w:r>
          </w:p>
        </w:tc>
      </w:tr>
      <w:tr w:rsidR="00B62370" w:rsidRPr="00AC009A" w14:paraId="76847E25" w14:textId="77777777" w:rsidTr="00E430D5">
        <w:tc>
          <w:tcPr>
            <w:tcW w:w="9520" w:type="dxa"/>
          </w:tcPr>
          <w:p w14:paraId="42454568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Wykorzystanie elementów kultury, sztuki i teatru w nauczaniu języka obcego dzieci. </w:t>
            </w:r>
          </w:p>
        </w:tc>
      </w:tr>
      <w:tr w:rsidR="00B62370" w:rsidRPr="00AC009A" w14:paraId="35797FE3" w14:textId="77777777" w:rsidTr="00E430D5">
        <w:tc>
          <w:tcPr>
            <w:tcW w:w="9520" w:type="dxa"/>
          </w:tcPr>
          <w:p w14:paraId="53E849B3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Edukacja przedszkolna i wczesnoszkolna: specyfika pracy nauczyciela języka obcego. </w:t>
            </w:r>
          </w:p>
          <w:p w14:paraId="11604666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Problemy edukacyjne i sposoby ich rozwiązywania.</w:t>
            </w:r>
          </w:p>
        </w:tc>
      </w:tr>
      <w:tr w:rsidR="00B62370" w:rsidRPr="00AC009A" w14:paraId="5DAB7C7E" w14:textId="77777777" w:rsidTr="00E430D5">
        <w:tc>
          <w:tcPr>
            <w:tcW w:w="9520" w:type="dxa"/>
          </w:tcPr>
          <w:p w14:paraId="112BF03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Udział studentów w życiu społecznym: działalność studentów ze szczególnym </w:t>
            </w:r>
            <w:r w:rsidRPr="00B62370">
              <w:rPr>
                <w:rFonts w:ascii="Corbel" w:hAnsi="Corbel"/>
              </w:rPr>
              <w:br/>
              <w:t>uwzględnieniem wolontariatu.</w:t>
            </w:r>
          </w:p>
        </w:tc>
      </w:tr>
      <w:tr w:rsidR="00B62370" w:rsidRPr="00AC009A" w14:paraId="5860C3E4" w14:textId="77777777" w:rsidTr="00E430D5">
        <w:tc>
          <w:tcPr>
            <w:tcW w:w="9520" w:type="dxa"/>
          </w:tcPr>
          <w:p w14:paraId="16D3DA0C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B62370">
              <w:rPr>
                <w:rFonts w:ascii="Corbel" w:hAnsi="Corbel"/>
                <w:b/>
                <w:bCs/>
              </w:rPr>
              <w:t>Rok IV, semestr 8</w:t>
            </w:r>
          </w:p>
        </w:tc>
      </w:tr>
      <w:tr w:rsidR="00B62370" w:rsidRPr="00AC009A" w14:paraId="49FEDB8C" w14:textId="77777777" w:rsidTr="00E430D5">
        <w:tc>
          <w:tcPr>
            <w:tcW w:w="9520" w:type="dxa"/>
          </w:tcPr>
          <w:p w14:paraId="1347F140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Nauczanie języka obcego: konstruowanie sytuacji edukacyjnych wyzwalających aktywność językową małych dzieci. </w:t>
            </w:r>
          </w:p>
        </w:tc>
      </w:tr>
      <w:tr w:rsidR="00B62370" w:rsidRPr="00AC009A" w14:paraId="21FD5857" w14:textId="77777777" w:rsidTr="00E430D5">
        <w:tc>
          <w:tcPr>
            <w:tcW w:w="9520" w:type="dxa"/>
          </w:tcPr>
          <w:p w14:paraId="513965A5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Nauczanie języka obcego: literatura dziecięca w nauczaniu języków obcych. Prowadzenie fragmentu zajęć. </w:t>
            </w:r>
          </w:p>
        </w:tc>
      </w:tr>
      <w:tr w:rsidR="00B62370" w:rsidRPr="00AC009A" w14:paraId="28792B5F" w14:textId="77777777" w:rsidTr="00E430D5">
        <w:tc>
          <w:tcPr>
            <w:tcW w:w="9520" w:type="dxa"/>
          </w:tcPr>
          <w:p w14:paraId="0F32BC94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Nauczanie języka obcego: rymowanki i piosenki oraz gry i zabawy dla dzieci w języku obcym. Sposoby ćwiczenia fonetyki.</w:t>
            </w:r>
          </w:p>
        </w:tc>
      </w:tr>
      <w:tr w:rsidR="00B62370" w:rsidRPr="00AC009A" w14:paraId="45C18149" w14:textId="77777777" w:rsidTr="00E430D5">
        <w:tc>
          <w:tcPr>
            <w:tcW w:w="9520" w:type="dxa"/>
          </w:tcPr>
          <w:p w14:paraId="4B81986E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Nauczanie języka obcego: Sposoby prezentacji słownictwa anglojęzycznego na zajęciach </w:t>
            </w:r>
            <w:r w:rsidRPr="00B62370">
              <w:rPr>
                <w:rFonts w:ascii="Corbel" w:hAnsi="Corbel"/>
              </w:rPr>
              <w:br/>
              <w:t xml:space="preserve">w języku angielskim. </w:t>
            </w:r>
          </w:p>
        </w:tc>
      </w:tr>
      <w:tr w:rsidR="00B62370" w:rsidRPr="00AC009A" w14:paraId="5D812817" w14:textId="77777777" w:rsidTr="00E430D5">
        <w:tc>
          <w:tcPr>
            <w:tcW w:w="9520" w:type="dxa"/>
          </w:tcPr>
          <w:p w14:paraId="2B89B8BE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Nauczanie języka obcego: zasady i metody wprowadzania małych dzieci w podstawowe </w:t>
            </w:r>
            <w:r w:rsidRPr="00B62370">
              <w:rPr>
                <w:rFonts w:ascii="Corbel" w:hAnsi="Corbel"/>
              </w:rPr>
              <w:br/>
              <w:t xml:space="preserve">zagadnienia z zakresu gramatyki i ortografii. </w:t>
            </w:r>
          </w:p>
        </w:tc>
      </w:tr>
      <w:tr w:rsidR="00B62370" w:rsidRPr="00295BF4" w14:paraId="789A0F70" w14:textId="77777777" w:rsidTr="00E430D5">
        <w:tc>
          <w:tcPr>
            <w:tcW w:w="9520" w:type="dxa"/>
          </w:tcPr>
          <w:p w14:paraId="3EEBD6BE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lastRenderedPageBreak/>
              <w:t>Autorefleksja i samoocena przyszłego nauczyciela. Udzielanie i przyjmowanie informacji zwrotnej oraz korekta błędów.</w:t>
            </w:r>
          </w:p>
        </w:tc>
      </w:tr>
    </w:tbl>
    <w:p w14:paraId="7839E22D" w14:textId="77777777" w:rsidR="00B62370" w:rsidRDefault="00B62370" w:rsidP="008413E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BB6DCC" w14:textId="77777777" w:rsidR="00B62370" w:rsidRPr="00295BF4" w:rsidRDefault="00B62370" w:rsidP="008413E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D35D4C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3.4 Metody dydaktyczne</w:t>
      </w:r>
      <w:r w:rsidRPr="00295BF4">
        <w:rPr>
          <w:rFonts w:ascii="Corbel" w:hAnsi="Corbel"/>
          <w:b w:val="0"/>
          <w:smallCaps w:val="0"/>
          <w:szCs w:val="24"/>
        </w:rPr>
        <w:t xml:space="preserve"> </w:t>
      </w:r>
    </w:p>
    <w:p w14:paraId="731657F7" w14:textId="282144B6" w:rsidR="00B62370" w:rsidRDefault="00B62370" w:rsidP="00B62370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b w:val="0"/>
          <w:bCs/>
          <w:smallCaps w:val="0"/>
          <w:szCs w:val="24"/>
        </w:rPr>
        <w:t xml:space="preserve">Praktyczne ćwiczenia językowe, przygotowanie prezentacji, dyskusje, praca ze </w:t>
      </w:r>
      <w:r>
        <w:rPr>
          <w:rFonts w:ascii="Corbel" w:hAnsi="Corbel"/>
          <w:b w:val="0"/>
          <w:bCs/>
          <w:smallCaps w:val="0"/>
          <w:szCs w:val="24"/>
        </w:rPr>
        <w:t>translatorem</w:t>
      </w:r>
      <w:r w:rsidRPr="00295BF4">
        <w:rPr>
          <w:rFonts w:ascii="Corbel" w:hAnsi="Corbel"/>
          <w:b w:val="0"/>
          <w:bCs/>
          <w:smallCaps w:val="0"/>
          <w:szCs w:val="24"/>
        </w:rPr>
        <w:t>, nagraniami audio i wideo, korzystanie ze źródeł internetowych, praca z tekstem oryginalnym, wypowiedź pisemna, gry dydaktyczne, analiza przypadków, przygotowanie konspektu lekcji, prowadzenie fragmentu zajęć, praca metodą projektu.</w:t>
      </w:r>
    </w:p>
    <w:p w14:paraId="2EBFD908" w14:textId="467C42F3" w:rsidR="00B62370" w:rsidRPr="00295BF4" w:rsidRDefault="00B62370" w:rsidP="00B6237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Formy organizacyjne: </w:t>
      </w:r>
      <w:r w:rsidRPr="00295BF4">
        <w:rPr>
          <w:rFonts w:ascii="Corbel" w:hAnsi="Corbel"/>
          <w:b w:val="0"/>
          <w:bCs/>
          <w:smallCaps w:val="0"/>
          <w:szCs w:val="24"/>
        </w:rPr>
        <w:t>praca indywidualna, w parach</w:t>
      </w:r>
      <w:r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295BF4">
        <w:rPr>
          <w:rFonts w:ascii="Corbel" w:hAnsi="Corbel"/>
          <w:b w:val="0"/>
          <w:bCs/>
          <w:smallCaps w:val="0"/>
          <w:szCs w:val="24"/>
        </w:rPr>
        <w:t>i w grupach,</w:t>
      </w:r>
    </w:p>
    <w:p w14:paraId="7E214ECC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D8D0DC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 METODY I KRYTERIA OCENY </w:t>
      </w:r>
    </w:p>
    <w:p w14:paraId="3ED15F5D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44BA7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4.1 Sposoby weryfikacji efektów uczenia się</w:t>
      </w:r>
    </w:p>
    <w:p w14:paraId="3417097B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8413E6" w:rsidRPr="00295BF4" w14:paraId="66C7A9F9" w14:textId="77777777" w:rsidTr="00CE4268">
        <w:tc>
          <w:tcPr>
            <w:tcW w:w="1854" w:type="dxa"/>
            <w:vAlign w:val="center"/>
          </w:tcPr>
          <w:p w14:paraId="72D375EB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vAlign w:val="center"/>
          </w:tcPr>
          <w:p w14:paraId="355FB397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7989CA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58A7CD5E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7E77D3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62370" w:rsidRPr="00295BF4" w14:paraId="3EF67789" w14:textId="77777777" w:rsidTr="00CE4268">
        <w:tc>
          <w:tcPr>
            <w:tcW w:w="1854" w:type="dxa"/>
          </w:tcPr>
          <w:p w14:paraId="14D0AADF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2437F8B1" w14:textId="564AAF85" w:rsidR="00B62370" w:rsidRPr="00B62370" w:rsidRDefault="00B62370" w:rsidP="00B62370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 xml:space="preserve">Kolokwium zaliczeniowe;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124C6350" w14:textId="77777777" w:rsidR="00B62370" w:rsidRPr="00295BF4" w:rsidRDefault="00B62370" w:rsidP="00B6237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178AB2B5" w14:textId="7AAC6CD2" w:rsidR="00B62370" w:rsidRPr="00295BF4" w:rsidRDefault="00B62370" w:rsidP="00B6237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B62370" w:rsidRPr="00295BF4" w14:paraId="7B59355C" w14:textId="77777777" w:rsidTr="00CE4268">
        <w:tc>
          <w:tcPr>
            <w:tcW w:w="1854" w:type="dxa"/>
          </w:tcPr>
          <w:p w14:paraId="6BE74E11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23AACB74" w14:textId="55451ADD" w:rsidR="00B62370" w:rsidRPr="00B62370" w:rsidRDefault="00B62370" w:rsidP="00B6237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zaliczeniowe,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6A4BDC8E" w14:textId="47186F8C" w:rsidR="00B62370" w:rsidRPr="00295BF4" w:rsidRDefault="00B62370" w:rsidP="00B6237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B62370" w:rsidRPr="00295BF4" w14:paraId="1B7E56B4" w14:textId="77777777" w:rsidTr="00CE4268">
        <w:tc>
          <w:tcPr>
            <w:tcW w:w="1854" w:type="dxa"/>
          </w:tcPr>
          <w:p w14:paraId="55F0C9A9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028" w:type="dxa"/>
          </w:tcPr>
          <w:p w14:paraId="11754BCA" w14:textId="099DFDE3" w:rsidR="00B62370" w:rsidRPr="00B62370" w:rsidRDefault="00B62370" w:rsidP="00B62370">
            <w:pPr>
              <w:spacing w:after="0" w:line="240" w:lineRule="auto"/>
              <w:rPr>
                <w:rFonts w:ascii="Corbel" w:hAnsi="Corbel"/>
                <w:b/>
              </w:rPr>
            </w:pPr>
            <w:r w:rsidRPr="00B62370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5BE92D5E" w14:textId="79F52A4E" w:rsidR="00B62370" w:rsidRPr="00165F3F" w:rsidRDefault="00B62370" w:rsidP="00B62370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  <w:r w:rsidRPr="00165F3F">
              <w:rPr>
                <w:rFonts w:ascii="Corbel" w:hAnsi="Corbel"/>
                <w:bCs/>
              </w:rPr>
              <w:t xml:space="preserve">Lektorat </w:t>
            </w:r>
          </w:p>
        </w:tc>
      </w:tr>
    </w:tbl>
    <w:p w14:paraId="58D0EBEA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F75682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8BEA5A5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00CB58D2" w14:textId="77777777" w:rsidTr="00A27B7B">
        <w:tc>
          <w:tcPr>
            <w:tcW w:w="9670" w:type="dxa"/>
          </w:tcPr>
          <w:p w14:paraId="73744130" w14:textId="673CFBDE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95472331"/>
            <w:r w:rsidRPr="00B62370">
              <w:rPr>
                <w:rFonts w:ascii="Corbel" w:hAnsi="Corbel"/>
                <w:b w:val="0"/>
                <w:smallCaps w:val="0"/>
                <w:szCs w:val="24"/>
              </w:rPr>
              <w:t>Warunkiem zaliczenia przedmiotu jest osiągnięcie wszystkich założonych efektów kształcenia, w szczególności zaliczenie na ocenę pozytywną wszystkich przewidzianych w danym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semestrze prac pisemnych i projektowych lub ćwiczeń praktycznych (przeprowadzenie fragmentu lekcji) a także obecność na zajęciach i aktywne uczestnictwo w zajęciach.  </w:t>
            </w:r>
          </w:p>
          <w:p w14:paraId="4DF5B8AF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66BB014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2D6D6B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Sposoby zaliczenia: </w:t>
            </w:r>
          </w:p>
          <w:p w14:paraId="7CCB6D2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semestr 5: zaliczenie kolokwium pisemnego, zaliczenie odpowiedzi ustnych (projekty i/lub ćwiczenia praktyczne);</w:t>
            </w:r>
          </w:p>
          <w:p w14:paraId="23281FE1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semestr 6: zaliczenie kolokwium pisemnego, zaliczenie odpowiedzi ustnych (projekty i/lub ćwiczenia praktyczne);</w:t>
            </w:r>
          </w:p>
          <w:p w14:paraId="555BCDF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semestr 7: zaliczenie kolokwium pisemnego, zaliczenie odpowiedzi ustnych (projekty i/lub ćwiczenia praktyczne),</w:t>
            </w:r>
          </w:p>
          <w:p w14:paraId="3DFA0ED2" w14:textId="22A9A1E0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semestr 8: 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 pisemnego, zaliczenie odpowiedzi ustnych (projekty i/lub ćwiczenia praktyczne) oraz egzamin ustny i pisemny</w:t>
            </w:r>
          </w:p>
          <w:p w14:paraId="3D1752B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CC70A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Formy zaliczenia: zaliczenie pisemne: sprawdzian pisemny, prace projektowe, ćwiczenia praktyczne (przeprowadzenie fragmentu lekcji) </w:t>
            </w:r>
          </w:p>
          <w:p w14:paraId="380A5F0E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ED7242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Ćwiczenia: zaliczenie z oceną (po każdym semestrze)</w:t>
            </w:r>
          </w:p>
          <w:p w14:paraId="3044FD1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Wykonanie projektów, ćwiczenia praktyczne (przeprowadzenie fragmentu lekcji), </w:t>
            </w:r>
          </w:p>
          <w:p w14:paraId="61AED850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zaliczenie sprawdzianu pisemnego </w:t>
            </w:r>
          </w:p>
          <w:p w14:paraId="0BAD62C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Ustalenie oceny zaliczeniowej następuje na podstawie ocen cząstkowych.</w:t>
            </w:r>
          </w:p>
          <w:p w14:paraId="15B3F34B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894D27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Egzamin końcowy: sprawdzian pisemny w formie ćwiczeń sprawdzających umiejętności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językowe i wypowiedź pisemna oraz egzamin ustny z zakresu studiowanej specjalności. </w:t>
            </w:r>
          </w:p>
          <w:p w14:paraId="3561A0E5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662EDB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54207434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C16D76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352E64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6E58496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C0566B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64324A0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8E0B7EF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FD334D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6FA5E4E4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4A4AE97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komunikacji, bardzo wysoka wartość merytoryczna wypowiedzi.</w:t>
            </w:r>
          </w:p>
          <w:p w14:paraId="36EACCE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68C3718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 nieliczne błędy językowe nieznacznie zakłócające komunikację, nieznaczne zakłócenia w płynności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>wypowiedzi, wysoka wartość merytoryczna wypowiedzi.</w:t>
            </w:r>
          </w:p>
          <w:p w14:paraId="2CE6A640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2784C22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językowych, błędy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językowe nieznacznie zakłócające komunikację, nieznaczne zakłócenia w płynności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>wypowiedzi, dobra wartość merytoryczna wypowiedzi, dobra wartość merytoryczna wypowiedzi</w:t>
            </w:r>
          </w:p>
          <w:p w14:paraId="2B1981B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0C928674" w14:textId="60B3C7FE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 liczne błędy językowe znacznie zakłócające komunikację i płynność wypowiedzi, odpowiedzi częściowo odbiegające od treści zadanego pytania, niekompletna, przeciętna wartość merytoryczna wypowiedzi.</w:t>
            </w:r>
          </w:p>
          <w:p w14:paraId="6C3CC75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72B90F9A" w14:textId="2F499E13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 błędy językowe znacznie zakłócające komunikację i płynność wypowiedzi, niepełne odpowiedzi na pytania, odpowiedzi częściowo odbiegające od treści zadanego pytania, wartość merytoryczna wypowiedzi poniżej przeciętnej.</w:t>
            </w:r>
          </w:p>
          <w:p w14:paraId="4098787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51%</w:t>
            </w:r>
          </w:p>
          <w:p w14:paraId="345227E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niedostateczna: brak odpowiedzi lub bardzo ograniczona znajomość słownictwa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struktur językowych uniemożliwiająca wykonanie zadania, chaotyczna konstrukcja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wypowiedzi, bardzo uboga treść, niekomunikatywność, mylenie i zniekształcanie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>podstawowych informacji.</w:t>
            </w:r>
          </w:p>
          <w:p w14:paraId="4ED1850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E8917D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>pozytywnej oceny za każdy z ustanowionych efektów uczenia się.</w:t>
            </w:r>
          </w:p>
          <w:p w14:paraId="33225A9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Ocenę z poszczególnych semestrów ustala się na podstawie otrzymanych w ciągu semestru cząstkowych ocen.</w:t>
            </w:r>
          </w:p>
          <w:p w14:paraId="47FA98E4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C83F9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Kryteria oceny z egzaminu:</w:t>
            </w:r>
          </w:p>
          <w:p w14:paraId="643C58BF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70 % (punktów) oceny z egzaminu stanowi egzamin pisemny i 30 % (punktów) egzamin ustny.</w:t>
            </w:r>
          </w:p>
          <w:p w14:paraId="7A258FF1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101AB9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Warunkiem zdanego egzaminu jest zaliczenie części ustnej i pisemnej egzaminu.</w:t>
            </w:r>
          </w:p>
          <w:p w14:paraId="1ADDDC9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4C6434DE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B4D0257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45F8758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FD7F63D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B0E4FA4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F11F30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F08281" w14:textId="2EA488EA" w:rsidR="008413E6" w:rsidRPr="00295BF4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Ocenę końcową jest ocena z egzaminu po 8 semestrze.</w:t>
            </w:r>
          </w:p>
        </w:tc>
      </w:tr>
    </w:tbl>
    <w:p w14:paraId="141B2E7C" w14:textId="77777777" w:rsidR="008413E6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C443D0" w14:textId="77777777" w:rsidR="00165F3F" w:rsidRDefault="00165F3F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298E2A" w14:textId="77777777" w:rsidR="00165F3F" w:rsidRDefault="00165F3F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D44777" w14:textId="77777777" w:rsidR="00165F3F" w:rsidRDefault="00165F3F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7AB16F" w14:textId="77777777" w:rsidR="00165F3F" w:rsidRPr="00295BF4" w:rsidRDefault="00165F3F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bookmarkEnd w:id="1"/>
    <w:p w14:paraId="71D2F561" w14:textId="77777777" w:rsidR="008413E6" w:rsidRPr="00295BF4" w:rsidRDefault="008413E6" w:rsidP="008413E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5BF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1C87A1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413E6" w:rsidRPr="00295BF4" w14:paraId="5E7CAD4C" w14:textId="77777777" w:rsidTr="009D1AA1">
        <w:tc>
          <w:tcPr>
            <w:tcW w:w="4619" w:type="dxa"/>
            <w:vAlign w:val="center"/>
          </w:tcPr>
          <w:p w14:paraId="728C179B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037299A3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 xml:space="preserve">Średnia liczba godzin na zrealizowanie </w:t>
            </w:r>
            <w:r>
              <w:rPr>
                <w:rFonts w:ascii="Corbel" w:hAnsi="Corbel"/>
                <w:b/>
              </w:rPr>
              <w:br/>
            </w:r>
            <w:r w:rsidRPr="00295BF4">
              <w:rPr>
                <w:rFonts w:ascii="Corbel" w:hAnsi="Corbel"/>
                <w:b/>
              </w:rPr>
              <w:t>aktywności</w:t>
            </w:r>
          </w:p>
        </w:tc>
      </w:tr>
      <w:tr w:rsidR="008413E6" w:rsidRPr="00295BF4" w14:paraId="380EF96C" w14:textId="77777777" w:rsidTr="009D1AA1">
        <w:tc>
          <w:tcPr>
            <w:tcW w:w="4619" w:type="dxa"/>
          </w:tcPr>
          <w:p w14:paraId="70112774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5D238E17" w14:textId="3435CF79" w:rsidR="008413E6" w:rsidRPr="00295BF4" w:rsidRDefault="002B4F4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80</w:t>
            </w:r>
          </w:p>
        </w:tc>
      </w:tr>
      <w:tr w:rsidR="00165F3F" w:rsidRPr="00295BF4" w14:paraId="0CECD083" w14:textId="77777777" w:rsidTr="009D1AA1">
        <w:tc>
          <w:tcPr>
            <w:tcW w:w="4619" w:type="dxa"/>
          </w:tcPr>
          <w:p w14:paraId="001A02F3" w14:textId="6794C0E1" w:rsidR="00165F3F" w:rsidRPr="00295BF4" w:rsidRDefault="00165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 (egzamin)</w:t>
            </w:r>
          </w:p>
        </w:tc>
        <w:tc>
          <w:tcPr>
            <w:tcW w:w="4335" w:type="dxa"/>
          </w:tcPr>
          <w:p w14:paraId="00EFDC8D" w14:textId="62FF2AC4" w:rsidR="00165F3F" w:rsidRPr="00295BF4" w:rsidRDefault="00B6237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  <w:tr w:rsidR="008413E6" w:rsidRPr="00295BF4" w14:paraId="7F514F3F" w14:textId="77777777" w:rsidTr="009D1AA1">
        <w:tc>
          <w:tcPr>
            <w:tcW w:w="4619" w:type="dxa"/>
          </w:tcPr>
          <w:p w14:paraId="4D111A4A" w14:textId="10C5DFDB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 xml:space="preserve">Godziny niekontaktowe – praca własna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>studenta</w:t>
            </w:r>
            <w:r>
              <w:rPr>
                <w:rFonts w:ascii="Corbel" w:hAnsi="Corbel"/>
              </w:rPr>
              <w:t xml:space="preserve"> </w:t>
            </w:r>
            <w:r w:rsidRPr="00295BF4">
              <w:rPr>
                <w:rFonts w:ascii="Corbel" w:hAnsi="Corbel"/>
              </w:rPr>
              <w:t xml:space="preserve">(przygotowanie do zajęć, egzaminu, </w:t>
            </w:r>
            <w:r w:rsidR="009D1AA1">
              <w:rPr>
                <w:rFonts w:ascii="Corbel" w:hAnsi="Corbel"/>
              </w:rPr>
              <w:t>odpowiedzi ustnej, przygotowanie scenariuszy zajęć, przygotowanie projektów i prac cząstkowych)</w:t>
            </w:r>
          </w:p>
        </w:tc>
        <w:tc>
          <w:tcPr>
            <w:tcW w:w="4335" w:type="dxa"/>
          </w:tcPr>
          <w:p w14:paraId="242A6F03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AF18FAC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0217B32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F801277" w14:textId="6E48E797" w:rsidR="008413E6" w:rsidRPr="00295BF4" w:rsidRDefault="009D1A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2B4F43">
              <w:rPr>
                <w:rFonts w:ascii="Corbel" w:hAnsi="Corbel"/>
              </w:rPr>
              <w:t>91</w:t>
            </w:r>
          </w:p>
        </w:tc>
      </w:tr>
      <w:tr w:rsidR="008413E6" w:rsidRPr="00295BF4" w14:paraId="7971E4C9" w14:textId="77777777" w:rsidTr="009D1AA1">
        <w:tc>
          <w:tcPr>
            <w:tcW w:w="4619" w:type="dxa"/>
          </w:tcPr>
          <w:p w14:paraId="6D5A12EE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339515CB" w14:textId="4C52F494" w:rsidR="008413E6" w:rsidRPr="00295BF4" w:rsidRDefault="009D1A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475</w:t>
            </w:r>
          </w:p>
        </w:tc>
      </w:tr>
      <w:tr w:rsidR="008413E6" w:rsidRPr="00295BF4" w14:paraId="780C2767" w14:textId="77777777" w:rsidTr="009D1AA1">
        <w:tc>
          <w:tcPr>
            <w:tcW w:w="4619" w:type="dxa"/>
          </w:tcPr>
          <w:p w14:paraId="2162DD45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68CF696B" w14:textId="6ED7CD2D" w:rsidR="008413E6" w:rsidRPr="00295BF4" w:rsidRDefault="009D1A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</w:tbl>
    <w:p w14:paraId="05508C17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5BF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1AF098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8CF7CB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3D0B1B43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413E6" w:rsidRPr="00295BF4" w14:paraId="399AF6CA" w14:textId="77777777" w:rsidTr="00A27B7B">
        <w:trPr>
          <w:trHeight w:val="397"/>
        </w:trPr>
        <w:tc>
          <w:tcPr>
            <w:tcW w:w="3544" w:type="dxa"/>
          </w:tcPr>
          <w:p w14:paraId="6E219E1F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ABC01BA" w14:textId="5FA51014" w:rsidR="008413E6" w:rsidRPr="00295BF4" w:rsidRDefault="009D1A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</w:t>
            </w:r>
          </w:p>
        </w:tc>
      </w:tr>
      <w:tr w:rsidR="008413E6" w:rsidRPr="00295BF4" w14:paraId="14757E16" w14:textId="77777777" w:rsidTr="00A27B7B">
        <w:trPr>
          <w:trHeight w:val="397"/>
        </w:trPr>
        <w:tc>
          <w:tcPr>
            <w:tcW w:w="3544" w:type="dxa"/>
          </w:tcPr>
          <w:p w14:paraId="08FA8265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D691C75" w14:textId="7CBD246C" w:rsidR="008413E6" w:rsidRPr="00295BF4" w:rsidRDefault="009D1A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</w:t>
            </w:r>
          </w:p>
        </w:tc>
      </w:tr>
    </w:tbl>
    <w:p w14:paraId="7A72D3B3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3085B2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7. LITERATURA </w:t>
      </w:r>
    </w:p>
    <w:p w14:paraId="3A85C752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413E6" w:rsidRPr="00295BF4" w14:paraId="0C773197" w14:textId="77777777" w:rsidTr="00A27B7B">
        <w:trPr>
          <w:trHeight w:val="397"/>
        </w:trPr>
        <w:tc>
          <w:tcPr>
            <w:tcW w:w="7513" w:type="dxa"/>
          </w:tcPr>
          <w:p w14:paraId="39844CB3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 podstawowa:</w:t>
            </w:r>
          </w:p>
          <w:p w14:paraId="237F48A5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 C., Latham-Koenig Ch., English File Upper-intermediate. Fourth-Edition, Oxford University Press, Oxford 2020. // Catherine Walter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65129EB5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23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165F6B82" w14:textId="77777777" w:rsidR="00B62370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Szpotowicz Magdalena, Szulc-Kurpaska Małgorzata,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Teaching English to Young Learners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Wydawnictwo Naukowe PWN, Warszawa 2012.</w:t>
            </w:r>
          </w:p>
          <w:p w14:paraId="65AC2753" w14:textId="77777777" w:rsidR="00B62370" w:rsidRPr="00295BF4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186D97D6" w14:textId="77777777" w:rsidR="00B62370" w:rsidRPr="00295BF4" w:rsidRDefault="00B62370" w:rsidP="00B62370">
            <w:pPr>
              <w:pStyle w:val="Punktygwne"/>
              <w:spacing w:before="0" w:after="0"/>
              <w:ind w:left="36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3F66A9CF" w14:textId="77777777" w:rsidR="00B62370" w:rsidRPr="00295BF4" w:rsidRDefault="00B62370" w:rsidP="00B6237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8D4576" w14:textId="77777777" w:rsidR="00B62370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818DA30" w14:textId="26AEA2D9" w:rsidR="008413E6" w:rsidRPr="00295BF4" w:rsidRDefault="00B62370" w:rsidP="00B62370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Materiały autentyczne</w:t>
            </w:r>
          </w:p>
        </w:tc>
      </w:tr>
      <w:tr w:rsidR="00B62370" w:rsidRPr="00295BF4" w14:paraId="689674F1" w14:textId="77777777" w:rsidTr="00A27B7B">
        <w:trPr>
          <w:trHeight w:val="397"/>
        </w:trPr>
        <w:tc>
          <w:tcPr>
            <w:tcW w:w="7513" w:type="dxa"/>
          </w:tcPr>
          <w:p w14:paraId="0218356A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Literatura uzupełniająca: </w:t>
            </w:r>
          </w:p>
          <w:p w14:paraId="75C5C66C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19</w:t>
            </w:r>
          </w:p>
          <w:p w14:paraId="3F5A0FCD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7D1D11E5" w14:textId="77777777" w:rsidR="00B62370" w:rsidRPr="00295BF4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Erenc-Grygoruk Grażyna,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5F448A02" w14:textId="77777777" w:rsidR="00B62370" w:rsidRPr="00295BF4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Two-Year-Old Children English as a Second or Foreign Language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Createspace Independent Publishing Platform, Scotts Valley 2017</w:t>
            </w:r>
          </w:p>
          <w:p w14:paraId="636F4677" w14:textId="77777777" w:rsidR="00B62370" w:rsidRPr="005C41B5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14:paraId="1D15CE42" w14:textId="3EEF37F8" w:rsidR="00B62370" w:rsidRPr="00295BF4" w:rsidRDefault="00B62370" w:rsidP="00B6237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 wieku przedszkolnym i wczesnoszkolnym. </w:t>
            </w:r>
          </w:p>
        </w:tc>
      </w:tr>
    </w:tbl>
    <w:p w14:paraId="6F113FE1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CC7E06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995A4D" w14:textId="3B0451F2" w:rsidR="008413E6" w:rsidRPr="008413E6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8413E6" w:rsidRPr="00841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10F8D" w14:textId="77777777" w:rsidR="00453CCE" w:rsidRDefault="00453CCE" w:rsidP="008413E6">
      <w:pPr>
        <w:spacing w:after="0" w:line="240" w:lineRule="auto"/>
      </w:pPr>
      <w:r>
        <w:separator/>
      </w:r>
    </w:p>
  </w:endnote>
  <w:endnote w:type="continuationSeparator" w:id="0">
    <w:p w14:paraId="536C8175" w14:textId="77777777" w:rsidR="00453CCE" w:rsidRDefault="00453CCE" w:rsidP="00841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6BFE0" w14:textId="77777777" w:rsidR="00453CCE" w:rsidRDefault="00453CCE" w:rsidP="008413E6">
      <w:pPr>
        <w:spacing w:after="0" w:line="240" w:lineRule="auto"/>
      </w:pPr>
      <w:r>
        <w:separator/>
      </w:r>
    </w:p>
  </w:footnote>
  <w:footnote w:type="continuationSeparator" w:id="0">
    <w:p w14:paraId="46544A4F" w14:textId="77777777" w:rsidR="00453CCE" w:rsidRDefault="00453CCE" w:rsidP="008413E6">
      <w:pPr>
        <w:spacing w:after="0" w:line="240" w:lineRule="auto"/>
      </w:pPr>
      <w:r>
        <w:continuationSeparator/>
      </w:r>
    </w:p>
  </w:footnote>
  <w:footnote w:id="1">
    <w:p w14:paraId="381105EE" w14:textId="77777777" w:rsidR="008413E6" w:rsidRDefault="008413E6" w:rsidP="008413E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5C66FC"/>
    <w:multiLevelType w:val="hybridMultilevel"/>
    <w:tmpl w:val="07B27CAE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6EF3CC6"/>
    <w:multiLevelType w:val="hybridMultilevel"/>
    <w:tmpl w:val="4EFC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963F08"/>
    <w:multiLevelType w:val="hybridMultilevel"/>
    <w:tmpl w:val="9C7A6BF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F30CD"/>
    <w:multiLevelType w:val="hybridMultilevel"/>
    <w:tmpl w:val="D8AE2D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204742">
    <w:abstractNumId w:val="3"/>
  </w:num>
  <w:num w:numId="2" w16cid:durableId="754672252">
    <w:abstractNumId w:val="4"/>
  </w:num>
  <w:num w:numId="3" w16cid:durableId="1978294714">
    <w:abstractNumId w:val="1"/>
  </w:num>
  <w:num w:numId="4" w16cid:durableId="483353762">
    <w:abstractNumId w:val="2"/>
  </w:num>
  <w:num w:numId="5" w16cid:durableId="2091929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3E6"/>
    <w:rsid w:val="000202C0"/>
    <w:rsid w:val="000A2240"/>
    <w:rsid w:val="00142501"/>
    <w:rsid w:val="00165F3F"/>
    <w:rsid w:val="002244B2"/>
    <w:rsid w:val="00246CA5"/>
    <w:rsid w:val="002B4F43"/>
    <w:rsid w:val="003105E1"/>
    <w:rsid w:val="00360FF4"/>
    <w:rsid w:val="00422105"/>
    <w:rsid w:val="00453CCE"/>
    <w:rsid w:val="004C40BB"/>
    <w:rsid w:val="004D7E49"/>
    <w:rsid w:val="005D4C8D"/>
    <w:rsid w:val="00633CD3"/>
    <w:rsid w:val="006468DA"/>
    <w:rsid w:val="00674015"/>
    <w:rsid w:val="00827649"/>
    <w:rsid w:val="008413E6"/>
    <w:rsid w:val="008515EF"/>
    <w:rsid w:val="00930265"/>
    <w:rsid w:val="009D1AA1"/>
    <w:rsid w:val="009D45EC"/>
    <w:rsid w:val="009F65A8"/>
    <w:rsid w:val="00B62370"/>
    <w:rsid w:val="00BD4B35"/>
    <w:rsid w:val="00CA25F1"/>
    <w:rsid w:val="00CE4268"/>
    <w:rsid w:val="00CE485C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8F6D"/>
  <w15:chartTrackingRefBased/>
  <w15:docId w15:val="{67A7BFF9-2A48-41D4-BA25-AA8C89C1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3E6"/>
  </w:style>
  <w:style w:type="paragraph" w:styleId="Nagwek1">
    <w:name w:val="heading 1"/>
    <w:basedOn w:val="Normalny"/>
    <w:next w:val="Normalny"/>
    <w:link w:val="Nagwek1Znak"/>
    <w:uiPriority w:val="9"/>
    <w:qFormat/>
    <w:rsid w:val="00841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1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13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1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13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13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13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13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13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13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13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13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13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13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13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13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13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13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1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1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1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1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13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13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13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13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13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13E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13E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13E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8413E6"/>
    <w:rPr>
      <w:vertAlign w:val="superscript"/>
    </w:rPr>
  </w:style>
  <w:style w:type="paragraph" w:customStyle="1" w:styleId="Punktygwne">
    <w:name w:val="Punkty główne"/>
    <w:basedOn w:val="Normalny"/>
    <w:qFormat/>
    <w:rsid w:val="008413E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413E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413E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413E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413E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413E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413E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413E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413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13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13E6"/>
  </w:style>
  <w:style w:type="character" w:styleId="Odwoaniedokomentarza">
    <w:name w:val="annotation reference"/>
    <w:basedOn w:val="Domylnaczcionkaakapitu"/>
    <w:uiPriority w:val="99"/>
    <w:semiHidden/>
    <w:unhideWhenUsed/>
    <w:rsid w:val="00CE42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42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42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42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42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427439-3A13-4BBD-99E3-371A61D80D8E}"/>
</file>

<file path=customXml/itemProps2.xml><?xml version="1.0" encoding="utf-8"?>
<ds:datastoreItem xmlns:ds="http://schemas.openxmlformats.org/officeDocument/2006/customXml" ds:itemID="{71DF19FB-C634-420D-A7B8-63CE249D8267}"/>
</file>

<file path=customXml/itemProps3.xml><?xml version="1.0" encoding="utf-8"?>
<ds:datastoreItem xmlns:ds="http://schemas.openxmlformats.org/officeDocument/2006/customXml" ds:itemID="{1CFF2B8E-F73B-47F1-8C14-4D22C2681A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2129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10</cp:revision>
  <dcterms:created xsi:type="dcterms:W3CDTF">2025-12-18T08:18:00Z</dcterms:created>
  <dcterms:modified xsi:type="dcterms:W3CDTF">2026-03-03T09:49:00Z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